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942BF6">
        <w:rPr>
          <w:rFonts w:ascii="Times New Roman" w:eastAsia="Times New Roman" w:hAnsi="Times New Roman" w:cs="Times New Roman"/>
          <w:b/>
          <w:bCs/>
          <w:color w:val="FF0000"/>
          <w:sz w:val="24"/>
          <w:szCs w:val="24"/>
          <w:lang w:val="sr-Latn-RS" w:eastAsia="sr-Latn-CS"/>
        </w:rPr>
        <w:t>5</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55211C">
              <w:rPr>
                <w:rFonts w:ascii="Times New Roman" w:eastAsia="Times New Roman" w:hAnsi="Times New Roman" w:cs="Times New Roman"/>
                <w:bCs/>
                <w:sz w:val="20"/>
                <w:szCs w:val="20"/>
                <w:lang w:val="sr-Latn-CS" w:eastAsia="sr-Latn-CS"/>
              </w:rPr>
              <w:t>Cultures in Dialogue</w:t>
            </w:r>
            <w:bookmarkStart w:id="0" w:name="_GoBack"/>
            <w:bookmarkEnd w:id="0"/>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942BF6" w:rsidRPr="00942BF6">
              <w:rPr>
                <w:rFonts w:ascii="Times New Roman" w:hAnsi="Times New Roman" w:cs="Times New Roman"/>
                <w:sz w:val="20"/>
                <w:szCs w:val="20"/>
                <w:lang w:val="en-GB"/>
              </w:rPr>
              <w:t>The second wave of feminism in Western culture</w:t>
            </w:r>
          </w:p>
        </w:tc>
      </w:tr>
      <w:tr w:rsidR="00F97911" w:rsidRPr="00F11A61" w:rsidTr="004B60EE">
        <w:tc>
          <w:tcPr>
            <w:tcW w:w="9576" w:type="dxa"/>
            <w:gridSpan w:val="8"/>
          </w:tcPr>
          <w:p w:rsidR="00F97911" w:rsidRPr="00944F89" w:rsidRDefault="00F97911" w:rsidP="00942BF6">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 xml:space="preserve">Prof. </w:t>
            </w:r>
            <w:proofErr w:type="spellStart"/>
            <w:r w:rsidR="00942BF6">
              <w:rPr>
                <w:rFonts w:ascii="Times New Roman" w:hAnsi="Times New Roman" w:cs="Times New Roman"/>
                <w:sz w:val="20"/>
                <w:szCs w:val="20"/>
                <w:lang w:val="en-GB"/>
              </w:rPr>
              <w:t>Novica</w:t>
            </w:r>
            <w:proofErr w:type="spellEnd"/>
            <w:r w:rsidR="00451A61">
              <w:rPr>
                <w:rFonts w:ascii="Times New Roman" w:hAnsi="Times New Roman" w:cs="Times New Roman"/>
                <w:sz w:val="20"/>
                <w:szCs w:val="20"/>
                <w:lang w:val="en-GB"/>
              </w:rPr>
              <w:t xml:space="preserve">, </w:t>
            </w:r>
            <w:r w:rsidR="00942BF6">
              <w:rPr>
                <w:rFonts w:ascii="Times New Roman" w:hAnsi="Times New Roman" w:cs="Times New Roman"/>
                <w:sz w:val="20"/>
                <w:szCs w:val="20"/>
                <w:lang w:val="en-GB"/>
              </w:rPr>
              <w:t xml:space="preserve"> </w:t>
            </w:r>
            <w:proofErr w:type="spellStart"/>
            <w:r w:rsidR="00942BF6">
              <w:rPr>
                <w:rFonts w:ascii="Times New Roman" w:hAnsi="Times New Roman" w:cs="Times New Roman"/>
                <w:sz w:val="20"/>
                <w:szCs w:val="20"/>
                <w:lang w:val="en-GB"/>
              </w:rPr>
              <w:t>Petr</w:t>
            </w:r>
            <w:r w:rsidR="00441D43">
              <w:rPr>
                <w:rFonts w:ascii="Times New Roman" w:hAnsi="Times New Roman" w:cs="Times New Roman"/>
                <w:sz w:val="20"/>
                <w:szCs w:val="20"/>
                <w:lang w:val="en-GB"/>
              </w:rPr>
              <w:t>ović</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6A5069" w:rsidRDefault="006A5069" w:rsidP="006A5069">
            <w:pPr>
              <w:spacing w:before="120" w:after="120" w:line="240" w:lineRule="auto"/>
              <w:contextualSpacing/>
              <w:jc w:val="both"/>
              <w:rPr>
                <w:rFonts w:ascii="Times New Roman" w:hAnsi="Times New Roman" w:cs="Times New Roman"/>
                <w:sz w:val="20"/>
                <w:szCs w:val="20"/>
                <w:lang w:val="en-GB"/>
              </w:rPr>
            </w:pPr>
            <w:r w:rsidRPr="006A5069">
              <w:rPr>
                <w:rFonts w:ascii="Times New Roman" w:hAnsi="Times New Roman" w:cs="Times New Roman"/>
                <w:sz w:val="20"/>
                <w:szCs w:val="20"/>
                <w:lang w:val="en-GB"/>
              </w:rPr>
              <w:t>Introducing students to the theoretical basics of the “second wave” of feminism and its echoes and scopes in Western culture.</w:t>
            </w:r>
          </w:p>
        </w:tc>
      </w:tr>
      <w:tr w:rsidR="00F97911" w:rsidRPr="00F11A61" w:rsidTr="004B60EE">
        <w:tc>
          <w:tcPr>
            <w:tcW w:w="9576" w:type="dxa"/>
            <w:gridSpan w:val="8"/>
          </w:tcPr>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FA1405" w:rsidRDefault="00FA1405" w:rsidP="00FA1405">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A1405">
              <w:rPr>
                <w:rFonts w:ascii="Times New Roman" w:hAnsi="Times New Roman" w:cs="Times New Roman"/>
                <w:sz w:val="20"/>
                <w:szCs w:val="20"/>
              </w:rPr>
              <w:t>Students gained basic knowledge about the historical sources of the "second wave" of feminism, the impact that feminist theoretical thought has done on the culture of the West and the consequences of this impact on the position of women in society</w:t>
            </w:r>
            <w:r w:rsidR="002B5F7B" w:rsidRPr="00FA1405">
              <w:rPr>
                <w:rFonts w:ascii="Times New Roman" w:eastAsia="Times New Roman" w:hAnsi="Times New Roman" w:cs="Times New Roman"/>
                <w:bCs/>
                <w:sz w:val="20"/>
                <w:szCs w:val="20"/>
                <w:lang w:val="sr-Latn-CS" w:eastAsia="sr-Latn-CS"/>
              </w:rPr>
              <w:t>.</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837DA7"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E55529" w:rsidRDefault="00E55529"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1E7DFE" w:rsidRDefault="00E55529" w:rsidP="00E55529">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E55529">
              <w:rPr>
                <w:rFonts w:ascii="Times New Roman" w:eastAsia="Times New Roman" w:hAnsi="Times New Roman" w:cs="Times New Roman"/>
                <w:iCs/>
                <w:sz w:val="20"/>
                <w:szCs w:val="20"/>
                <w:lang w:val="sr-Latn-CS" w:eastAsia="sr-Latn-CS"/>
              </w:rPr>
              <w:t>Introductory lectures will provide a historical overview of the women's rights movement, with particular reference to the fundamental change in the ideological paradigm of the West that occurred in the 1960s, within which the so-called "second wave" of feminism occurs. Through a detailed analysis of the theoretical works of the "second wave" of feminism and illustrative literary texts, students will get to know the theoretical thought of the most influential authors of the feminist movement and its echoes in literary texts, and will be trained for independent theoretical and literary analysis of such texts.</w:t>
            </w:r>
          </w:p>
          <w:p w:rsidR="00E55529" w:rsidRPr="00E55529" w:rsidRDefault="00E55529" w:rsidP="00E55529">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p>
          <w:p w:rsidR="00F97911" w:rsidRDefault="00F97911" w:rsidP="00154AB2">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837DA7" w:rsidRPr="00154AB2" w:rsidRDefault="00837DA7" w:rsidP="00154AB2">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2B5F7B" w:rsidRDefault="00F97911" w:rsidP="002B5F7B">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2B5F7B">
              <w:rPr>
                <w:rFonts w:ascii="Times New Roman" w:eastAsia="Times New Roman" w:hAnsi="Times New Roman" w:cs="Times New Roman"/>
                <w:b/>
                <w:bCs/>
                <w:sz w:val="20"/>
                <w:szCs w:val="20"/>
                <w:lang w:val="sr-Latn-CS" w:eastAsia="sr-Latn-CS"/>
              </w:rPr>
              <w:t xml:space="preserve">Literature </w:t>
            </w:r>
          </w:p>
          <w:p w:rsidR="00DF1603" w:rsidRPr="00DF1603" w:rsidRDefault="00DF1603" w:rsidP="00DF1603">
            <w:pPr>
              <w:spacing w:after="0" w:line="240" w:lineRule="auto"/>
              <w:jc w:val="both"/>
              <w:rPr>
                <w:rFonts w:ascii="Times New Roman" w:hAnsi="Times New Roman" w:cs="Times New Roman"/>
                <w:sz w:val="20"/>
                <w:szCs w:val="20"/>
                <w:lang w:val="sr-Latn-CS" w:eastAsia="sr-Latn-CS"/>
              </w:rPr>
            </w:pPr>
            <w:r w:rsidRPr="00DF1603">
              <w:rPr>
                <w:rFonts w:ascii="Times New Roman" w:eastAsia="Times New Roman" w:hAnsi="Times New Roman" w:cs="Times New Roman"/>
                <w:bCs/>
                <w:sz w:val="20"/>
                <w:szCs w:val="20"/>
                <w:lang w:val="sr-Latn-CS" w:eastAsia="sr-Latn-CS"/>
              </w:rPr>
              <w:t>1.</w:t>
            </w:r>
            <w:r w:rsidRPr="00DF1603">
              <w:rPr>
                <w:rFonts w:ascii="Times New Roman" w:hAnsi="Times New Roman" w:cs="Times New Roman"/>
                <w:sz w:val="20"/>
                <w:szCs w:val="20"/>
                <w:lang w:val="sr-Latn-CS" w:eastAsia="sr-Latn-CS"/>
              </w:rPr>
              <w:t xml:space="preserve"> Betty Friedan, The Feminine Mystique,Norton, New York, 2001.</w:t>
            </w:r>
          </w:p>
          <w:p w:rsidR="00DF1603" w:rsidRPr="00DF1603" w:rsidRDefault="00DF1603" w:rsidP="00DF1603">
            <w:pPr>
              <w:spacing w:after="0" w:line="240" w:lineRule="auto"/>
              <w:jc w:val="both"/>
              <w:rPr>
                <w:rFonts w:ascii="Times New Roman" w:hAnsi="Times New Roman" w:cs="Times New Roman"/>
                <w:sz w:val="20"/>
                <w:szCs w:val="20"/>
                <w:lang w:val="sr-Latn-CS" w:eastAsia="sr-Latn-CS"/>
              </w:rPr>
            </w:pPr>
            <w:r w:rsidRPr="00DF1603">
              <w:rPr>
                <w:rFonts w:ascii="Times New Roman" w:hAnsi="Times New Roman" w:cs="Times New Roman"/>
                <w:sz w:val="20"/>
                <w:szCs w:val="20"/>
                <w:lang w:val="sr-Latn-CS" w:eastAsia="sr-Latn-CS"/>
              </w:rPr>
              <w:t>2. Kate Millet, Sexual Politics, University of Ilinois Press, Urbana and Chicago, 2000.</w:t>
            </w:r>
          </w:p>
          <w:p w:rsidR="00DF1603" w:rsidRPr="00DF1603" w:rsidRDefault="00DF1603" w:rsidP="00DF1603">
            <w:pPr>
              <w:spacing w:after="0" w:line="240" w:lineRule="auto"/>
              <w:jc w:val="both"/>
              <w:rPr>
                <w:rFonts w:ascii="Times New Roman" w:hAnsi="Times New Roman" w:cs="Times New Roman"/>
                <w:sz w:val="20"/>
                <w:szCs w:val="20"/>
                <w:lang w:val="sr-Latn-CS" w:eastAsia="sr-Latn-CS"/>
              </w:rPr>
            </w:pPr>
            <w:r w:rsidRPr="00DF1603">
              <w:rPr>
                <w:rFonts w:ascii="Times New Roman" w:hAnsi="Times New Roman" w:cs="Times New Roman"/>
                <w:sz w:val="20"/>
                <w:szCs w:val="20"/>
                <w:lang w:val="sr-Latn-CS" w:eastAsia="sr-Latn-CS"/>
              </w:rPr>
              <w:t>3. Germaine Greer, The Female Eunuch, Harper Perennial. London, New York,Toronto and Sydney,</w:t>
            </w:r>
          </w:p>
          <w:p w:rsidR="00DF1603" w:rsidRPr="00DF1603" w:rsidRDefault="00DF1603" w:rsidP="00DF1603">
            <w:pPr>
              <w:spacing w:after="0" w:line="240" w:lineRule="auto"/>
              <w:jc w:val="both"/>
              <w:rPr>
                <w:rFonts w:ascii="Times New Roman" w:hAnsi="Times New Roman" w:cs="Times New Roman"/>
                <w:sz w:val="20"/>
                <w:szCs w:val="20"/>
                <w:lang w:val="sr-Latn-CS" w:eastAsia="sr-Latn-CS"/>
              </w:rPr>
            </w:pPr>
            <w:r w:rsidRPr="00DF1603">
              <w:rPr>
                <w:rFonts w:ascii="Times New Roman" w:hAnsi="Times New Roman" w:cs="Times New Roman"/>
                <w:sz w:val="20"/>
                <w:szCs w:val="20"/>
                <w:lang w:val="sr-Latn-CS" w:eastAsia="sr-Latn-CS"/>
              </w:rPr>
              <w:t>4. Margaret Atwood, The Edible Woman,Virago Press, London, 2003.</w:t>
            </w:r>
          </w:p>
          <w:p w:rsidR="002B5F7B" w:rsidRPr="00DF1603" w:rsidRDefault="00DF1603" w:rsidP="00DF1603">
            <w:pPr>
              <w:spacing w:after="0" w:line="240" w:lineRule="auto"/>
              <w:jc w:val="both"/>
              <w:rPr>
                <w:lang w:val="sr-Latn-CS" w:eastAsia="sr-Latn-CS"/>
              </w:rPr>
            </w:pPr>
            <w:r w:rsidRPr="00DF1603">
              <w:rPr>
                <w:rFonts w:ascii="Times New Roman" w:hAnsi="Times New Roman" w:cs="Times New Roman"/>
                <w:sz w:val="20"/>
                <w:szCs w:val="20"/>
                <w:lang w:val="sr-Latn-CS" w:eastAsia="sr-Latn-CS"/>
              </w:rPr>
              <w:t>5. Margaret Atwood, "Gertrude Talks Back", "Tje Female Body",: Good Bones, Virago Press, London</w:t>
            </w:r>
          </w:p>
        </w:tc>
      </w:tr>
      <w:tr w:rsidR="00F97911" w:rsidRPr="00F11A61" w:rsidTr="004B60EE">
        <w:tc>
          <w:tcPr>
            <w:tcW w:w="7998" w:type="dxa"/>
            <w:gridSpan w:val="6"/>
          </w:tcPr>
          <w:p w:rsidR="00F97911" w:rsidRPr="002B5F7B" w:rsidRDefault="00F97911" w:rsidP="002B5F7B">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2B5F7B">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935019" w:rsidRPr="00731D5F"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C5651A" w:rsidRDefault="00C5651A" w:rsidP="00935019">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C5651A">
              <w:rPr>
                <w:rStyle w:val="shorttext"/>
                <w:rFonts w:ascii="Times New Roman" w:hAnsi="Times New Roman" w:cs="Times New Roman"/>
                <w:sz w:val="20"/>
                <w:szCs w:val="20"/>
              </w:rPr>
              <w:t>Interactive-communicative method.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DF1603"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7</w:t>
            </w:r>
            <w:r w:rsidR="002B5F7B">
              <w:rPr>
                <w:rFonts w:ascii="Times New Roman" w:eastAsia="Times New Roman" w:hAnsi="Times New Roman" w:cs="Times New Roman"/>
                <w:iCs/>
                <w:sz w:val="20"/>
                <w:szCs w:val="20"/>
                <w:lang w:val="sr-Latn-CS" w:eastAsia="sr-Latn-CS"/>
              </w:rPr>
              <w:t>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DF1603"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17885"/>
    <w:multiLevelType w:val="hybridMultilevel"/>
    <w:tmpl w:val="D02EF7CC"/>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35872B3B"/>
    <w:multiLevelType w:val="hybridMultilevel"/>
    <w:tmpl w:val="6748A3E6"/>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3"/>
  </w:num>
  <w:num w:numId="2">
    <w:abstractNumId w:val="6"/>
  </w:num>
  <w:num w:numId="3">
    <w:abstractNumId w:val="9"/>
  </w:num>
  <w:num w:numId="4">
    <w:abstractNumId w:val="7"/>
  </w:num>
  <w:num w:numId="5">
    <w:abstractNumId w:val="1"/>
  </w:num>
  <w:num w:numId="6">
    <w:abstractNumId w:val="2"/>
  </w:num>
  <w:num w:numId="7">
    <w:abstractNumId w:val="8"/>
  </w:num>
  <w:num w:numId="8">
    <w:abstractNumId w:val="4"/>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52998"/>
    <w:rsid w:val="00061F6D"/>
    <w:rsid w:val="00080207"/>
    <w:rsid w:val="00085083"/>
    <w:rsid w:val="000B4BD7"/>
    <w:rsid w:val="00154AB2"/>
    <w:rsid w:val="00164ECB"/>
    <w:rsid w:val="001E1116"/>
    <w:rsid w:val="001E7DFE"/>
    <w:rsid w:val="002B5F7B"/>
    <w:rsid w:val="002D5478"/>
    <w:rsid w:val="0037140D"/>
    <w:rsid w:val="003A0811"/>
    <w:rsid w:val="003B2EDF"/>
    <w:rsid w:val="0041146A"/>
    <w:rsid w:val="00427C12"/>
    <w:rsid w:val="00432FA8"/>
    <w:rsid w:val="00441D43"/>
    <w:rsid w:val="00451A61"/>
    <w:rsid w:val="0049211A"/>
    <w:rsid w:val="004B60EE"/>
    <w:rsid w:val="004C1265"/>
    <w:rsid w:val="0055211C"/>
    <w:rsid w:val="0058228D"/>
    <w:rsid w:val="005D5841"/>
    <w:rsid w:val="006A5069"/>
    <w:rsid w:val="00722886"/>
    <w:rsid w:val="0073257F"/>
    <w:rsid w:val="00837DA7"/>
    <w:rsid w:val="008550E7"/>
    <w:rsid w:val="008972FC"/>
    <w:rsid w:val="008A36D8"/>
    <w:rsid w:val="008C35DF"/>
    <w:rsid w:val="0091226F"/>
    <w:rsid w:val="00935019"/>
    <w:rsid w:val="00942BF6"/>
    <w:rsid w:val="00944F89"/>
    <w:rsid w:val="009B7C80"/>
    <w:rsid w:val="00AD6623"/>
    <w:rsid w:val="00AF7E61"/>
    <w:rsid w:val="00B81482"/>
    <w:rsid w:val="00BF23EE"/>
    <w:rsid w:val="00C00918"/>
    <w:rsid w:val="00C5651A"/>
    <w:rsid w:val="00CE1DA8"/>
    <w:rsid w:val="00D71280"/>
    <w:rsid w:val="00DF1603"/>
    <w:rsid w:val="00E22148"/>
    <w:rsid w:val="00E55529"/>
    <w:rsid w:val="00EC321A"/>
    <w:rsid w:val="00F0192F"/>
    <w:rsid w:val="00F11A61"/>
    <w:rsid w:val="00F73E04"/>
    <w:rsid w:val="00F97911"/>
    <w:rsid w:val="00FA1405"/>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50</cp:revision>
  <dcterms:created xsi:type="dcterms:W3CDTF">2018-01-17T15:57:00Z</dcterms:created>
  <dcterms:modified xsi:type="dcterms:W3CDTF">2018-01-18T22:45:00Z</dcterms:modified>
</cp:coreProperties>
</file>